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62026_040859.xml.htm"/>
      <w:bookmarkStart w:id="1" w:name="ksform408262026_0408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Tropeano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12525 CHADRON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HAWTHORNE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OSI SYSTEMS INC</w:t>
              </w:r>
            </w:hyperlink>
            <w:r>
              <w:rPr/>
              <w:t xml:space="preserve"> [ </w:t>
            </w:r>
            <w:r>
              <w:rPr>
                <w:rFonts w:ascii="Times;serif" w:hAnsi="Times;serif"/>
                <w:color w:val="0000FF"/>
                <w:sz w:val="24"/>
                <w:shd w:fill="FFFFFF" w:val="clear"/>
              </w:rPr>
              <w:t>OSIS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RAPISCAN SYSTEMS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206.73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5,102</w:t>
            </w:r>
            <w:r>
              <w:rPr>
                <w:rFonts w:ascii="Times;serif" w:hAnsi="Times;serif"/>
                <w:color w:val="008000"/>
                <w:position w:val="7"/>
                <w:sz w:val="16"/>
                <w:sz w:val="20"/>
                <w:shd w:fill="FFFFFF" w:val="clear"/>
              </w:rPr>
              <w:t>(2)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w:t>
            </w:r>
            <w:r>
              <w:rPr>
                <w:rFonts w:ascii="Times;serif" w:hAnsi="Times;serif"/>
                <w:color w:val="008000"/>
                <w:position w:val="7"/>
                <w:sz w:val="16"/>
                <w:sz w:val="20"/>
                <w:shd w:fill="FFFFFF" w:val="clear"/>
              </w:rPr>
              <w:t>(3)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206.73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RSUs are issued pursuant to performance based vestings.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of securities beneficially owned following the reported transaction has been adjusted to reflect the reduction of 466 shares that were inadvertently omitted from prior ownership reports. This adjustment corrects the reporting of the Reporting Person's beneficial ownership and does not result from a current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with a net settlement, shares of stock were tendered to pay for the tax withholding. No shares of stock were sold.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Tropeano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5398" TargetMode="External"/><Relationship Id="rId5" Type="http://schemas.openxmlformats.org/officeDocument/2006/relationships/hyperlink" Target="http://www.sec.gov/cgi-bin/browse-edgar?action=getcompany&amp;CIK=00010390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3541</Characters>
  <CharactersWithSpaces>4113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